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7F1E" w14:textId="166BB222" w:rsidR="00E90665" w:rsidRDefault="00E90665">
      <w:pPr>
        <w:rPr>
          <w:rStyle w:val="Strong"/>
          <w:rFonts w:ascii="Roboto" w:hAnsi="Roboto"/>
          <w:color w:val="7E7E7E"/>
          <w:sz w:val="21"/>
          <w:szCs w:val="21"/>
        </w:rPr>
      </w:pPr>
      <w:r>
        <w:rPr>
          <w:rStyle w:val="Strong"/>
          <w:rFonts w:ascii="Roboto" w:hAnsi="Roboto"/>
          <w:color w:val="7E7E7E"/>
          <w:sz w:val="21"/>
          <w:szCs w:val="21"/>
        </w:rPr>
        <w:t>IMPORTANT – PLEASE READ THESE TERMS AND CONDITIONS CAREFULLY. YOU AGREE TO BE BOUND BY THESE TERMS AND CONDITIONS BY ACCESSING THIS WEBSITE AND/OR USING THE ONLINE SERVICES. YOU MUST IMMEDIATELY DISCONTINUE ACCESSING THIS WEBSITE IF YOU DO NOT ACCEPT ANY OF THESE TERMS OR CONDITIONS.</w:t>
      </w:r>
    </w:p>
    <w:p w14:paraId="004DD13A" w14:textId="77777777" w:rsidR="00E90665" w:rsidRDefault="00E90665">
      <w:pPr>
        <w:rPr>
          <w:rStyle w:val="Strong"/>
          <w:rFonts w:ascii="Roboto" w:hAnsi="Roboto"/>
          <w:color w:val="7E7E7E"/>
          <w:sz w:val="21"/>
          <w:szCs w:val="21"/>
        </w:rPr>
      </w:pPr>
    </w:p>
    <w:p w14:paraId="668ECF49" w14:textId="074F7D32" w:rsidR="00E90665" w:rsidRPr="00E90665" w:rsidRDefault="00E90665" w:rsidP="00E90665">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t xml:space="preserve">AsiaMedic </w:t>
      </w:r>
      <w:r w:rsidR="00497EFE">
        <w:rPr>
          <w:rFonts w:ascii="Roboto" w:eastAsia="Times New Roman" w:hAnsi="Roboto" w:cs="Times New Roman"/>
          <w:color w:val="7E7E7E"/>
          <w:kern w:val="0"/>
          <w:sz w:val="24"/>
          <w:szCs w:val="24"/>
          <w14:ligatures w14:val="none"/>
        </w:rPr>
        <w:t>Wellness Assessment Centre</w:t>
      </w:r>
      <w:r w:rsidRPr="00E90665">
        <w:rPr>
          <w:rFonts w:ascii="Roboto" w:eastAsia="Times New Roman" w:hAnsi="Roboto" w:cs="Times New Roman"/>
          <w:color w:val="7E7E7E"/>
          <w:kern w:val="0"/>
          <w:sz w:val="24"/>
          <w:szCs w:val="24"/>
          <w14:ligatures w14:val="none"/>
        </w:rPr>
        <w:t xml:space="preserve"> </w:t>
      </w:r>
      <w:r>
        <w:rPr>
          <w:rFonts w:ascii="Roboto" w:eastAsia="Times New Roman" w:hAnsi="Roboto" w:cs="Times New Roman"/>
          <w:color w:val="7E7E7E"/>
          <w:kern w:val="0"/>
          <w:sz w:val="24"/>
          <w:szCs w:val="24"/>
          <w14:ligatures w14:val="none"/>
        </w:rPr>
        <w:t>(“</w:t>
      </w:r>
      <w:r w:rsidR="00AF2191">
        <w:rPr>
          <w:rFonts w:ascii="Roboto" w:eastAsia="Times New Roman" w:hAnsi="Roboto" w:cs="Times New Roman"/>
          <w:color w:val="7E7E7E"/>
          <w:kern w:val="0"/>
          <w:sz w:val="24"/>
          <w:szCs w:val="24"/>
          <w14:ligatures w14:val="none"/>
        </w:rPr>
        <w:t>AWAC</w:t>
      </w:r>
      <w:r>
        <w:rPr>
          <w:rFonts w:ascii="Roboto" w:eastAsia="Times New Roman" w:hAnsi="Roboto" w:cs="Times New Roman"/>
          <w:color w:val="7E7E7E"/>
          <w:kern w:val="0"/>
          <w:sz w:val="24"/>
          <w:szCs w:val="24"/>
          <w14:ligatures w14:val="none"/>
        </w:rPr>
        <w:t xml:space="preserve">”) </w:t>
      </w:r>
      <w:r w:rsidRPr="00E90665">
        <w:rPr>
          <w:rFonts w:ascii="Roboto" w:eastAsia="Times New Roman" w:hAnsi="Roboto" w:cs="Times New Roman"/>
          <w:color w:val="7E7E7E"/>
          <w:kern w:val="0"/>
          <w:sz w:val="24"/>
          <w:szCs w:val="24"/>
          <w14:ligatures w14:val="none"/>
        </w:rPr>
        <w:t xml:space="preserve">E-commerce System (“System”) is provided to you to facilitate your transactions with </w:t>
      </w:r>
      <w:r w:rsidR="00AF2191">
        <w:rPr>
          <w:rFonts w:ascii="Roboto" w:eastAsia="Times New Roman" w:hAnsi="Roboto" w:cs="Times New Roman"/>
          <w:color w:val="7E7E7E"/>
          <w:kern w:val="0"/>
          <w:sz w:val="24"/>
          <w:szCs w:val="24"/>
          <w14:ligatures w14:val="none"/>
        </w:rPr>
        <w:t xml:space="preserve">AWAC. </w:t>
      </w:r>
      <w:r w:rsidRPr="00E90665">
        <w:rPr>
          <w:rFonts w:ascii="Roboto" w:eastAsia="Times New Roman" w:hAnsi="Roboto" w:cs="Times New Roman"/>
          <w:color w:val="7E7E7E"/>
          <w:kern w:val="0"/>
          <w:sz w:val="24"/>
          <w:szCs w:val="24"/>
          <w14:ligatures w14:val="none"/>
        </w:rPr>
        <w:t>The System allows users to make payments for the selected health screening package</w:t>
      </w:r>
      <w:r w:rsidR="00E22166">
        <w:rPr>
          <w:rFonts w:ascii="Roboto" w:eastAsia="Times New Roman" w:hAnsi="Roboto" w:cs="Times New Roman"/>
          <w:color w:val="7E7E7E"/>
          <w:kern w:val="0"/>
          <w:sz w:val="24"/>
          <w:szCs w:val="24"/>
          <w14:ligatures w14:val="none"/>
        </w:rPr>
        <w:t xml:space="preserve"> (“Medical Services”)</w:t>
      </w:r>
    </w:p>
    <w:p w14:paraId="0FB302C2" w14:textId="5F5729DD" w:rsidR="00E90665" w:rsidRPr="00E90665" w:rsidRDefault="00AF2191" w:rsidP="00E90665">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reserves the right, at its absolute discretion, to suspend or terminate your access to the System or terminate the System at any time without notice.</w:t>
      </w:r>
    </w:p>
    <w:p w14:paraId="617D892B" w14:textId="6FAADB45" w:rsidR="00E90665" w:rsidRPr="00E90665" w:rsidRDefault="00AF2191" w:rsidP="00E90665">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also reserves the right to, and may at any time and from time to time, at its absolute discretion, change these terms and conditions for access and use</w:t>
      </w:r>
      <w:r w:rsidR="00497EFE">
        <w:rPr>
          <w:rFonts w:ascii="Roboto" w:eastAsia="Times New Roman" w:hAnsi="Roboto" w:cs="Times New Roman"/>
          <w:color w:val="7E7E7E"/>
          <w:kern w:val="0"/>
          <w:sz w:val="24"/>
          <w:szCs w:val="24"/>
          <w14:ligatures w14:val="none"/>
        </w:rPr>
        <w:t xml:space="preserve"> without prior notice.</w:t>
      </w:r>
    </w:p>
    <w:p w14:paraId="455DE44E" w14:textId="1DBD13A7" w:rsidR="00E90665" w:rsidRDefault="00E90665" w:rsidP="00E90665">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 xml:space="preserve">Acceptance of your payment via credit card is subjected to terms and conditions of </w:t>
      </w:r>
      <w:r w:rsidR="00903DEA">
        <w:rPr>
          <w:rFonts w:ascii="Roboto" w:eastAsia="Times New Roman" w:hAnsi="Roboto" w:cs="Times New Roman"/>
          <w:color w:val="7E7E7E"/>
          <w:kern w:val="0"/>
          <w:sz w:val="24"/>
          <w:szCs w:val="24"/>
          <w14:ligatures w14:val="none"/>
        </w:rPr>
        <w:t>AWAC’s</w:t>
      </w:r>
      <w:r w:rsidR="00904E30">
        <w:rPr>
          <w:rFonts w:ascii="Roboto" w:eastAsia="Times New Roman" w:hAnsi="Roboto" w:cs="Times New Roman"/>
          <w:color w:val="7E7E7E"/>
          <w:kern w:val="0"/>
          <w:sz w:val="24"/>
          <w:szCs w:val="24"/>
          <w14:ligatures w14:val="none"/>
        </w:rPr>
        <w:t xml:space="preserve"> </w:t>
      </w:r>
      <w:r w:rsidRPr="00E90665">
        <w:rPr>
          <w:rFonts w:ascii="Roboto" w:eastAsia="Times New Roman" w:hAnsi="Roboto" w:cs="Times New Roman"/>
          <w:color w:val="7E7E7E"/>
          <w:kern w:val="0"/>
          <w:sz w:val="24"/>
          <w:szCs w:val="24"/>
          <w14:ligatures w14:val="none"/>
        </w:rPr>
        <w:t>acquiring bank.</w:t>
      </w:r>
    </w:p>
    <w:p w14:paraId="18CBD41C" w14:textId="3F4D6121" w:rsidR="00904E30" w:rsidRPr="00904E30" w:rsidRDefault="00904E30" w:rsidP="00904E30">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904E30">
        <w:rPr>
          <w:rFonts w:ascii="Roboto" w:eastAsia="Times New Roman" w:hAnsi="Roboto" w:cs="Times New Roman"/>
          <w:color w:val="7E7E7E"/>
          <w:kern w:val="0"/>
          <w:sz w:val="24"/>
          <w:szCs w:val="24"/>
          <w14:ligatures w14:val="none"/>
        </w:rPr>
        <w:t xml:space="preserve">All </w:t>
      </w:r>
      <w:r w:rsidR="008E1A34">
        <w:rPr>
          <w:rFonts w:ascii="Roboto" w:eastAsia="Times New Roman" w:hAnsi="Roboto" w:cs="Times New Roman"/>
          <w:color w:val="7E7E7E"/>
          <w:kern w:val="0"/>
          <w:sz w:val="24"/>
          <w:szCs w:val="24"/>
          <w14:ligatures w14:val="none"/>
        </w:rPr>
        <w:t>Medical Services</w:t>
      </w:r>
      <w:r w:rsidRPr="00904E30">
        <w:rPr>
          <w:rFonts w:ascii="Roboto" w:eastAsia="Times New Roman" w:hAnsi="Roboto" w:cs="Times New Roman"/>
          <w:color w:val="7E7E7E"/>
          <w:kern w:val="0"/>
          <w:sz w:val="24"/>
          <w:szCs w:val="24"/>
          <w14:ligatures w14:val="none"/>
        </w:rPr>
        <w:t xml:space="preserve"> purchased cannot be refunded, redeemed or exchanged for cash.</w:t>
      </w:r>
    </w:p>
    <w:p w14:paraId="5E94F9D5" w14:textId="72A111E4" w:rsidR="00904E30" w:rsidRPr="00904E30" w:rsidRDefault="00904E30" w:rsidP="00904E30">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904E30">
        <w:rPr>
          <w:rFonts w:ascii="Roboto" w:eastAsia="Times New Roman" w:hAnsi="Roboto" w:cs="Times New Roman"/>
          <w:color w:val="7E7E7E"/>
          <w:kern w:val="0"/>
          <w:sz w:val="24"/>
          <w:szCs w:val="24"/>
          <w14:ligatures w14:val="none"/>
        </w:rPr>
        <w:t xml:space="preserve">No transfer of </w:t>
      </w:r>
      <w:r w:rsidR="00B10435">
        <w:rPr>
          <w:rFonts w:ascii="Roboto" w:eastAsia="Times New Roman" w:hAnsi="Roboto" w:cs="Times New Roman"/>
          <w:color w:val="7E7E7E"/>
          <w:kern w:val="0"/>
          <w:sz w:val="24"/>
          <w:szCs w:val="24"/>
          <w14:ligatures w14:val="none"/>
        </w:rPr>
        <w:t>Medical Services.</w:t>
      </w:r>
    </w:p>
    <w:p w14:paraId="14413B0C" w14:textId="5A29E48C" w:rsidR="00904E30" w:rsidRPr="00904E30" w:rsidRDefault="00904E30" w:rsidP="00904E30">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904E30">
        <w:rPr>
          <w:rFonts w:ascii="Roboto" w:eastAsia="Times New Roman" w:hAnsi="Roboto" w:cs="Times New Roman"/>
          <w:color w:val="7E7E7E"/>
          <w:kern w:val="0"/>
          <w:sz w:val="24"/>
          <w:szCs w:val="24"/>
          <w14:ligatures w14:val="none"/>
        </w:rPr>
        <w:t xml:space="preserve">All </w:t>
      </w:r>
      <w:r w:rsidR="00794A3D">
        <w:rPr>
          <w:rFonts w:ascii="Roboto" w:eastAsia="Times New Roman" w:hAnsi="Roboto" w:cs="Times New Roman"/>
          <w:color w:val="7E7E7E"/>
          <w:kern w:val="0"/>
          <w:sz w:val="24"/>
          <w:szCs w:val="24"/>
          <w14:ligatures w14:val="none"/>
        </w:rPr>
        <w:t>Medical Services</w:t>
      </w:r>
      <w:r w:rsidRPr="00904E30">
        <w:rPr>
          <w:rFonts w:ascii="Roboto" w:eastAsia="Times New Roman" w:hAnsi="Roboto" w:cs="Times New Roman"/>
          <w:color w:val="7E7E7E"/>
          <w:kern w:val="0"/>
          <w:sz w:val="24"/>
          <w:szCs w:val="24"/>
          <w14:ligatures w14:val="none"/>
        </w:rPr>
        <w:t xml:space="preserve"> purchased online are valid for 6 months from date of purchase. </w:t>
      </w:r>
    </w:p>
    <w:p w14:paraId="7AEE82B4" w14:textId="1E153443" w:rsidR="00904E30" w:rsidRPr="00E90665" w:rsidRDefault="00904E30" w:rsidP="00497EFE">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904E30">
        <w:rPr>
          <w:rFonts w:ascii="Roboto" w:eastAsia="Times New Roman" w:hAnsi="Roboto" w:cs="Times New Roman"/>
          <w:color w:val="7E7E7E"/>
          <w:kern w:val="0"/>
          <w:sz w:val="24"/>
          <w:szCs w:val="24"/>
          <w14:ligatures w14:val="none"/>
        </w:rPr>
        <w:t>Please note that booking and rescheduling of appointments is subject to availability of slots. Your booking is only confirmed when our call centre contact you for an appointment and when you receive an acknowledgement that your appointment is confirmed.</w:t>
      </w:r>
    </w:p>
    <w:p w14:paraId="5175ED4B" w14:textId="1DBDFD68" w:rsidR="00E90665" w:rsidRPr="00E90665" w:rsidRDefault="00E90665" w:rsidP="00AD02D7">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You shall use the System for lawful and proper purposes only and shall, in any event, comply with all relevant laws and regulations in Singapore and in any jurisdiction from which you access the System</w:t>
      </w:r>
      <w:r w:rsidR="00AD02D7">
        <w:rPr>
          <w:rFonts w:ascii="Roboto" w:eastAsia="Times New Roman" w:hAnsi="Roboto" w:cs="Times New Roman"/>
          <w:color w:val="7E7E7E"/>
          <w:kern w:val="0"/>
          <w:sz w:val="24"/>
          <w:szCs w:val="24"/>
          <w14:ligatures w14:val="none"/>
        </w:rPr>
        <w:t>.</w:t>
      </w:r>
    </w:p>
    <w:p w14:paraId="011F4D61" w14:textId="5BFFF5B2" w:rsidR="00E90665" w:rsidRPr="00E90665" w:rsidRDefault="00E90665" w:rsidP="00E90665">
      <w:pPr>
        <w:numPr>
          <w:ilvl w:val="0"/>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 xml:space="preserve">The following shall apply to all orders for the </w:t>
      </w:r>
      <w:r w:rsidR="009C09FA">
        <w:rPr>
          <w:rFonts w:ascii="Roboto" w:eastAsia="Times New Roman" w:hAnsi="Roboto" w:cs="Times New Roman"/>
          <w:color w:val="7E7E7E"/>
          <w:kern w:val="0"/>
          <w:sz w:val="24"/>
          <w:szCs w:val="24"/>
          <w14:ligatures w14:val="none"/>
        </w:rPr>
        <w:t>Medical Services</w:t>
      </w:r>
      <w:r w:rsidRPr="00E90665">
        <w:rPr>
          <w:rFonts w:ascii="Roboto" w:eastAsia="Times New Roman" w:hAnsi="Roboto" w:cs="Times New Roman"/>
          <w:color w:val="7E7E7E"/>
          <w:kern w:val="0"/>
          <w:sz w:val="24"/>
          <w:szCs w:val="24"/>
          <w14:ligatures w14:val="none"/>
        </w:rPr>
        <w:t>:</w:t>
      </w:r>
    </w:p>
    <w:p w14:paraId="28E84500" w14:textId="77777777" w:rsidR="00E90665" w:rsidRPr="00E90665" w:rsidRDefault="00E90665" w:rsidP="00E90665">
      <w:pPr>
        <w:numPr>
          <w:ilvl w:val="1"/>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You must be at least 18 years of age</w:t>
      </w:r>
    </w:p>
    <w:p w14:paraId="1FD79CD0" w14:textId="62A82A85" w:rsidR="004662BF" w:rsidRPr="00E90665" w:rsidRDefault="00E90665" w:rsidP="004662BF">
      <w:pPr>
        <w:numPr>
          <w:ilvl w:val="1"/>
          <w:numId w:val="2"/>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You declare that the information entered by you are accurate and correct</w:t>
      </w:r>
    </w:p>
    <w:p w14:paraId="6A7441C0" w14:textId="77777777" w:rsidR="00E90665" w:rsidRPr="00E90665" w:rsidRDefault="00E90665" w:rsidP="00E90665">
      <w:pPr>
        <w:spacing w:after="360"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b/>
          <w:bCs/>
          <w:color w:val="7E7E7E"/>
          <w:kern w:val="0"/>
          <w:sz w:val="24"/>
          <w:szCs w:val="24"/>
          <w14:ligatures w14:val="none"/>
        </w:rPr>
        <w:t>DATA PROTECTION</w:t>
      </w:r>
    </w:p>
    <w:p w14:paraId="090B65CE" w14:textId="1D6D6B8C" w:rsidR="00E90665" w:rsidRPr="00E90665" w:rsidRDefault="00D35939" w:rsidP="004662BF">
      <w:pPr>
        <w:numPr>
          <w:ilvl w:val="0"/>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collects, uses, discloses, processes and handles personal data in accordance with the </w:t>
      </w:r>
      <w:r w:rsidR="006E5847">
        <w:rPr>
          <w:rFonts w:ascii="Roboto" w:eastAsia="Times New Roman" w:hAnsi="Roboto" w:cs="Times New Roman"/>
          <w:color w:val="7E7E7E"/>
          <w:kern w:val="0"/>
          <w:sz w:val="24"/>
          <w:szCs w:val="24"/>
          <w14:ligatures w14:val="none"/>
        </w:rPr>
        <w:t>Company’s</w:t>
      </w:r>
      <w:r w:rsidR="00E90665" w:rsidRPr="00E90665">
        <w:rPr>
          <w:rFonts w:ascii="Roboto" w:eastAsia="Times New Roman" w:hAnsi="Roboto" w:cs="Times New Roman"/>
          <w:color w:val="7E7E7E"/>
          <w:kern w:val="0"/>
          <w:sz w:val="24"/>
          <w:szCs w:val="24"/>
          <w14:ligatures w14:val="none"/>
        </w:rPr>
        <w:t xml:space="preserve"> Privacy Policy which is set out here: </w:t>
      </w:r>
      <w:hyperlink r:id="rId5" w:history="1">
        <w:r w:rsidR="006E5847" w:rsidRPr="00115C01">
          <w:rPr>
            <w:rStyle w:val="Hyperlink"/>
            <w:rFonts w:ascii="Roboto" w:eastAsia="Times New Roman" w:hAnsi="Roboto" w:cs="Times New Roman"/>
            <w:kern w:val="0"/>
            <w:sz w:val="24"/>
            <w:szCs w:val="24"/>
            <w14:ligatures w14:val="none"/>
          </w:rPr>
          <w:t>https://www.asiamedic.com.sg/pdpa/</w:t>
        </w:r>
      </w:hyperlink>
      <w:r w:rsidR="006E5847">
        <w:rPr>
          <w:rFonts w:ascii="Roboto" w:eastAsia="Times New Roman" w:hAnsi="Roboto" w:cs="Times New Roman"/>
          <w:color w:val="7E7E7E"/>
          <w:kern w:val="0"/>
          <w:sz w:val="24"/>
          <w:szCs w:val="24"/>
          <w14:ligatures w14:val="none"/>
        </w:rPr>
        <w:t>.</w:t>
      </w:r>
      <w:r w:rsidR="00E90665" w:rsidRPr="00E90665">
        <w:rPr>
          <w:rFonts w:ascii="Roboto" w:eastAsia="Times New Roman" w:hAnsi="Roboto" w:cs="Times New Roman"/>
          <w:color w:val="7E7E7E"/>
          <w:kern w:val="0"/>
          <w:sz w:val="24"/>
          <w:szCs w:val="24"/>
          <w14:ligatures w14:val="none"/>
        </w:rPr>
        <w:t xml:space="preserve"> In connection with the use of the System, </w:t>
      </w:r>
      <w:r w:rsidR="00765E9F">
        <w:rPr>
          <w:rFonts w:ascii="Roboto" w:eastAsia="Times New Roman" w:hAnsi="Roboto" w:cs="Times New Roman"/>
          <w:color w:val="7E7E7E"/>
          <w:kern w:val="0"/>
          <w:sz w:val="24"/>
          <w:szCs w:val="24"/>
          <w14:ligatures w14:val="none"/>
        </w:rPr>
        <w:t xml:space="preserve">AWAC </w:t>
      </w:r>
      <w:r w:rsidR="00E90665" w:rsidRPr="00E90665">
        <w:rPr>
          <w:rFonts w:ascii="Roboto" w:eastAsia="Times New Roman" w:hAnsi="Roboto" w:cs="Times New Roman"/>
          <w:color w:val="7E7E7E"/>
          <w:kern w:val="0"/>
          <w:sz w:val="24"/>
          <w:szCs w:val="24"/>
          <w14:ligatures w14:val="none"/>
        </w:rPr>
        <w:t xml:space="preserve">may collect personal data from you by entering into a transaction with </w:t>
      </w:r>
      <w:r w:rsidR="00AE26BB">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or by using any services provided by </w:t>
      </w:r>
      <w:r w:rsidR="005C47D3">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through offline and online platforms, including our Related Companies, websites and social networking sites.</w:t>
      </w:r>
    </w:p>
    <w:p w14:paraId="154D3767" w14:textId="50321BB1" w:rsidR="00E90665" w:rsidRPr="00E90665" w:rsidRDefault="0044014A" w:rsidP="00E90665">
      <w:pPr>
        <w:numPr>
          <w:ilvl w:val="0"/>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discloses your personal data to the relevant and necessary third parties including Related Companies, who may work with </w:t>
      </w:r>
      <w:r w:rsidR="00AA14F0">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to facilitate the Medical Services as requested through the System.</w:t>
      </w:r>
    </w:p>
    <w:p w14:paraId="4E531A4C" w14:textId="20EC25A9" w:rsidR="00E90665" w:rsidRPr="00E90665" w:rsidRDefault="002348A1" w:rsidP="00E90665">
      <w:pPr>
        <w:numPr>
          <w:ilvl w:val="0"/>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Pr>
          <w:rFonts w:ascii="Roboto" w:eastAsia="Times New Roman" w:hAnsi="Roboto" w:cs="Times New Roman"/>
          <w:color w:val="7E7E7E"/>
          <w:kern w:val="0"/>
          <w:sz w:val="24"/>
          <w:szCs w:val="24"/>
          <w14:ligatures w14:val="none"/>
        </w:rPr>
        <w:lastRenderedPageBreak/>
        <w:t>AWAC</w:t>
      </w:r>
      <w:r w:rsidR="00E90665" w:rsidRPr="00E90665">
        <w:rPr>
          <w:rFonts w:ascii="Roboto" w:eastAsia="Times New Roman" w:hAnsi="Roboto" w:cs="Times New Roman"/>
          <w:color w:val="7E7E7E"/>
          <w:kern w:val="0"/>
          <w:sz w:val="24"/>
          <w:szCs w:val="24"/>
          <w14:ligatures w14:val="none"/>
        </w:rPr>
        <w:t xml:space="preserve"> obtains and/or discloses personal data through third parties including Related Companies, who may work with </w:t>
      </w:r>
      <w:r>
        <w:rPr>
          <w:rFonts w:ascii="Roboto" w:eastAsia="Times New Roman" w:hAnsi="Roboto" w:cs="Times New Roman"/>
          <w:color w:val="7E7E7E"/>
          <w:kern w:val="0"/>
          <w:sz w:val="24"/>
          <w:szCs w:val="24"/>
          <w14:ligatures w14:val="none"/>
        </w:rPr>
        <w:t>AWAC</w:t>
      </w:r>
      <w:r w:rsidR="00E90665" w:rsidRPr="00E90665">
        <w:rPr>
          <w:rFonts w:ascii="Roboto" w:eastAsia="Times New Roman" w:hAnsi="Roboto" w:cs="Times New Roman"/>
          <w:color w:val="7E7E7E"/>
          <w:kern w:val="0"/>
          <w:sz w:val="24"/>
          <w:szCs w:val="24"/>
          <w14:ligatures w14:val="none"/>
        </w:rPr>
        <w:t xml:space="preserve"> to:</w:t>
      </w:r>
    </w:p>
    <w:p w14:paraId="6524B212" w14:textId="77777777" w:rsidR="00E90665" w:rsidRPr="00E90665" w:rsidRDefault="00E90665" w:rsidP="00E90665">
      <w:pPr>
        <w:numPr>
          <w:ilvl w:val="1"/>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facilitate the provision or update of information provided on the System.</w:t>
      </w:r>
    </w:p>
    <w:p w14:paraId="4BD03BEC" w14:textId="77777777" w:rsidR="00E90665" w:rsidRPr="00E90665" w:rsidRDefault="00E90665" w:rsidP="00E90665">
      <w:pPr>
        <w:numPr>
          <w:ilvl w:val="1"/>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facilitate and provide the Medical Services as requested by you through the System.</w:t>
      </w:r>
    </w:p>
    <w:p w14:paraId="0E97AF58" w14:textId="64128D5B" w:rsidR="00E90665" w:rsidRPr="00E90665" w:rsidRDefault="00E90665" w:rsidP="00E90665">
      <w:pPr>
        <w:numPr>
          <w:ilvl w:val="0"/>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 xml:space="preserve">Your use of the System is conditional on your consent to the collection, use, disclosure, access, transfer and/or storage of your personal data in connection with both System Purposes and the Institution Purposes. By using this System, you hereby give your consent to each of </w:t>
      </w:r>
      <w:r w:rsidR="007E5B89">
        <w:rPr>
          <w:rFonts w:ascii="Roboto" w:eastAsia="Times New Roman" w:hAnsi="Roboto" w:cs="Times New Roman"/>
          <w:color w:val="7E7E7E"/>
          <w:kern w:val="0"/>
          <w:sz w:val="24"/>
          <w:szCs w:val="24"/>
          <w14:ligatures w14:val="none"/>
        </w:rPr>
        <w:t>AWAC</w:t>
      </w:r>
      <w:r w:rsidRPr="00E90665">
        <w:rPr>
          <w:rFonts w:ascii="Roboto" w:eastAsia="Times New Roman" w:hAnsi="Roboto" w:cs="Times New Roman"/>
          <w:color w:val="7E7E7E"/>
          <w:kern w:val="0"/>
          <w:sz w:val="24"/>
          <w:szCs w:val="24"/>
          <w14:ligatures w14:val="none"/>
        </w:rPr>
        <w:t xml:space="preserve"> and the Related </w:t>
      </w:r>
      <w:r w:rsidR="007E5B89" w:rsidRPr="00E90665">
        <w:rPr>
          <w:rFonts w:ascii="Roboto" w:eastAsia="Times New Roman" w:hAnsi="Roboto" w:cs="Times New Roman"/>
          <w:color w:val="7E7E7E"/>
          <w:kern w:val="0"/>
          <w:sz w:val="24"/>
          <w:szCs w:val="24"/>
          <w14:ligatures w14:val="none"/>
        </w:rPr>
        <w:t>Companies</w:t>
      </w:r>
      <w:r w:rsidRPr="00E90665">
        <w:rPr>
          <w:rFonts w:ascii="Roboto" w:eastAsia="Times New Roman" w:hAnsi="Roboto" w:cs="Times New Roman"/>
          <w:color w:val="7E7E7E"/>
          <w:kern w:val="0"/>
          <w:sz w:val="24"/>
          <w:szCs w:val="24"/>
          <w14:ligatures w14:val="none"/>
        </w:rPr>
        <w:t xml:space="preserve"> which provide you the Medical Services for the same.</w:t>
      </w:r>
    </w:p>
    <w:p w14:paraId="6C2E77F1" w14:textId="218AEFD4" w:rsidR="00E90665" w:rsidRPr="00E90665" w:rsidRDefault="00E90665" w:rsidP="00E90665">
      <w:pPr>
        <w:numPr>
          <w:ilvl w:val="0"/>
          <w:numId w:val="3"/>
        </w:numPr>
        <w:spacing w:before="100" w:beforeAutospacing="1" w:after="100" w:afterAutospacing="1"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 xml:space="preserve">These Terms &amp; Conditions shall be governed by and construed in accordance with laws of the Republic of Singapore and you irrevocably agree to submit to the jurisdiction of the Singapore courts. Any and all members of </w:t>
      </w:r>
      <w:r w:rsidR="009F517E">
        <w:rPr>
          <w:rFonts w:ascii="Roboto" w:eastAsia="Times New Roman" w:hAnsi="Roboto" w:cs="Times New Roman"/>
          <w:color w:val="7E7E7E"/>
          <w:kern w:val="0"/>
          <w:sz w:val="24"/>
          <w:szCs w:val="24"/>
          <w14:ligatures w14:val="none"/>
        </w:rPr>
        <w:t>AWAC</w:t>
      </w:r>
      <w:r w:rsidRPr="00E90665">
        <w:rPr>
          <w:rFonts w:ascii="Roboto" w:eastAsia="Times New Roman" w:hAnsi="Roboto" w:cs="Times New Roman"/>
          <w:color w:val="7E7E7E"/>
          <w:kern w:val="0"/>
          <w:sz w:val="24"/>
          <w:szCs w:val="24"/>
          <w14:ligatures w14:val="none"/>
        </w:rPr>
        <w:t xml:space="preserve"> and/or Related Companies may enforce these terms and conditions as if each were in direct contractual relation with you. Save as specified herein, a person who is not a party to this Agreement shall have no right under the Contracts (Rights of Third Parties) Act (Cap. 53B) to enforce any term of these Terms &amp; Conditions.</w:t>
      </w:r>
    </w:p>
    <w:p w14:paraId="4DBC4280" w14:textId="043D9B87" w:rsidR="00E90665" w:rsidRPr="00E90665" w:rsidRDefault="00E90665" w:rsidP="00E90665">
      <w:pPr>
        <w:spacing w:line="240" w:lineRule="auto"/>
        <w:rPr>
          <w:rFonts w:ascii="Roboto" w:eastAsia="Times New Roman" w:hAnsi="Roboto" w:cs="Times New Roman"/>
          <w:color w:val="7E7E7E"/>
          <w:kern w:val="0"/>
          <w:sz w:val="24"/>
          <w:szCs w:val="24"/>
          <w14:ligatures w14:val="none"/>
        </w:rPr>
      </w:pPr>
      <w:r w:rsidRPr="00E90665">
        <w:rPr>
          <w:rFonts w:ascii="Roboto" w:eastAsia="Times New Roman" w:hAnsi="Roboto" w:cs="Times New Roman"/>
          <w:i/>
          <w:iCs/>
          <w:color w:val="7E7E7E"/>
          <w:kern w:val="0"/>
          <w:sz w:val="18"/>
          <w:szCs w:val="18"/>
          <w:vertAlign w:val="superscript"/>
          <w14:ligatures w14:val="none"/>
        </w:rPr>
        <w:t>1</w:t>
      </w:r>
      <w:r w:rsidRPr="00E90665">
        <w:rPr>
          <w:rFonts w:ascii="Roboto" w:eastAsia="Times New Roman" w:hAnsi="Roboto" w:cs="Times New Roman"/>
          <w:i/>
          <w:iCs/>
          <w:color w:val="7E7E7E"/>
          <w:kern w:val="0"/>
          <w:sz w:val="24"/>
          <w:szCs w:val="24"/>
          <w14:ligatures w14:val="none"/>
        </w:rPr>
        <w:t xml:space="preserve"> Related Companies means collectively, </w:t>
      </w:r>
      <w:r w:rsidR="00593FE1">
        <w:rPr>
          <w:rFonts w:ascii="Roboto" w:eastAsia="Times New Roman" w:hAnsi="Roboto" w:cs="Times New Roman"/>
          <w:i/>
          <w:iCs/>
          <w:color w:val="7E7E7E"/>
          <w:kern w:val="0"/>
          <w:sz w:val="24"/>
          <w:szCs w:val="24"/>
          <w14:ligatures w14:val="none"/>
        </w:rPr>
        <w:t>AsiaMedic Limited</w:t>
      </w:r>
      <w:r w:rsidRPr="00E90665">
        <w:rPr>
          <w:rFonts w:ascii="Roboto" w:eastAsia="Times New Roman" w:hAnsi="Roboto" w:cs="Times New Roman"/>
          <w:i/>
          <w:iCs/>
          <w:color w:val="7E7E7E"/>
          <w:kern w:val="0"/>
          <w:sz w:val="24"/>
          <w:szCs w:val="24"/>
          <w14:ligatures w14:val="none"/>
        </w:rPr>
        <w:t xml:space="preserve">, a company incorporated in Singapore with its registered office address at </w:t>
      </w:r>
      <w:r w:rsidR="00593FE1">
        <w:rPr>
          <w:rFonts w:ascii="Roboto" w:eastAsia="Times New Roman" w:hAnsi="Roboto" w:cs="Times New Roman"/>
          <w:i/>
          <w:iCs/>
          <w:color w:val="7E7E7E"/>
          <w:kern w:val="0"/>
          <w:sz w:val="24"/>
          <w:szCs w:val="24"/>
          <w14:ligatures w14:val="none"/>
        </w:rPr>
        <w:t>350 Orchard Road, Shaw House,</w:t>
      </w:r>
      <w:r w:rsidRPr="00E90665">
        <w:rPr>
          <w:rFonts w:ascii="Roboto" w:eastAsia="Times New Roman" w:hAnsi="Roboto" w:cs="Times New Roman"/>
          <w:i/>
          <w:iCs/>
          <w:color w:val="7E7E7E"/>
          <w:kern w:val="0"/>
          <w:sz w:val="24"/>
          <w:szCs w:val="24"/>
          <w14:ligatures w14:val="none"/>
        </w:rPr>
        <w:t xml:space="preserve"> Singapore </w:t>
      </w:r>
      <w:r w:rsidR="00593FE1">
        <w:rPr>
          <w:rFonts w:ascii="Roboto" w:eastAsia="Times New Roman" w:hAnsi="Roboto" w:cs="Times New Roman"/>
          <w:i/>
          <w:iCs/>
          <w:color w:val="7E7E7E"/>
          <w:kern w:val="0"/>
          <w:sz w:val="24"/>
          <w:szCs w:val="24"/>
          <w14:ligatures w14:val="none"/>
        </w:rPr>
        <w:t>238868</w:t>
      </w:r>
      <w:r w:rsidRPr="00E90665">
        <w:rPr>
          <w:rFonts w:ascii="Roboto" w:eastAsia="Times New Roman" w:hAnsi="Roboto" w:cs="Times New Roman"/>
          <w:i/>
          <w:iCs/>
          <w:color w:val="7E7E7E"/>
          <w:kern w:val="0"/>
          <w:sz w:val="24"/>
          <w:szCs w:val="24"/>
          <w14:ligatures w14:val="none"/>
        </w:rPr>
        <w:t xml:space="preserve">, and its subsidiaries, including all the clinics established by </w:t>
      </w:r>
      <w:r w:rsidR="00593FE1">
        <w:rPr>
          <w:rFonts w:ascii="Roboto" w:eastAsia="Times New Roman" w:hAnsi="Roboto" w:cs="Times New Roman"/>
          <w:i/>
          <w:iCs/>
          <w:color w:val="7E7E7E"/>
          <w:kern w:val="0"/>
          <w:sz w:val="24"/>
          <w:szCs w:val="24"/>
          <w14:ligatures w14:val="none"/>
        </w:rPr>
        <w:t>AsiaMedic</w:t>
      </w:r>
      <w:r w:rsidRPr="00E90665">
        <w:rPr>
          <w:rFonts w:ascii="Roboto" w:eastAsia="Times New Roman" w:hAnsi="Roboto" w:cs="Times New Roman"/>
          <w:i/>
          <w:iCs/>
          <w:color w:val="7E7E7E"/>
          <w:kern w:val="0"/>
          <w:sz w:val="24"/>
          <w:szCs w:val="24"/>
          <w14:ligatures w14:val="none"/>
        </w:rPr>
        <w:t xml:space="preserve"> Limited and its subsidiaries.</w:t>
      </w:r>
    </w:p>
    <w:p w14:paraId="4A4FFC58" w14:textId="77777777" w:rsidR="00E90665" w:rsidRPr="00E90665" w:rsidRDefault="00E90665" w:rsidP="00E90665">
      <w:pPr>
        <w:shd w:val="clear" w:color="auto" w:fill="FFFFFF"/>
        <w:spacing w:after="300" w:line="240" w:lineRule="auto"/>
        <w:jc w:val="center"/>
        <w:rPr>
          <w:rFonts w:ascii="Roboto" w:eastAsia="Times New Roman" w:hAnsi="Roboto" w:cs="Times New Roman"/>
          <w:color w:val="7E7E7E"/>
          <w:kern w:val="0"/>
          <w:sz w:val="24"/>
          <w:szCs w:val="24"/>
          <w14:ligatures w14:val="none"/>
        </w:rPr>
      </w:pPr>
      <w:r w:rsidRPr="00E90665">
        <w:rPr>
          <w:rFonts w:ascii="Roboto" w:eastAsia="Times New Roman" w:hAnsi="Roboto" w:cs="Times New Roman"/>
          <w:color w:val="7E7E7E"/>
          <w:kern w:val="0"/>
          <w:sz w:val="24"/>
          <w:szCs w:val="24"/>
          <w14:ligatures w14:val="none"/>
        </w:rPr>
        <w:t> I have read and agree to the web</w:t>
      </w:r>
    </w:p>
    <w:p w14:paraId="3BF1D2E2" w14:textId="77777777" w:rsidR="00E90665" w:rsidRPr="00E90665" w:rsidRDefault="00E90665"/>
    <w:sectPr w:rsidR="00E90665" w:rsidRPr="00E90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5AE0"/>
    <w:multiLevelType w:val="multilevel"/>
    <w:tmpl w:val="01D83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A525B"/>
    <w:multiLevelType w:val="hybridMultilevel"/>
    <w:tmpl w:val="A20633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CEF6A82"/>
    <w:multiLevelType w:val="multilevel"/>
    <w:tmpl w:val="8BEC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54137"/>
    <w:multiLevelType w:val="multilevel"/>
    <w:tmpl w:val="35208F60"/>
    <w:lvl w:ilvl="0">
      <w:start w:val="1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2069670">
    <w:abstractNumId w:val="2"/>
  </w:num>
  <w:num w:numId="2" w16cid:durableId="828600750">
    <w:abstractNumId w:val="0"/>
  </w:num>
  <w:num w:numId="3" w16cid:durableId="1391078662">
    <w:abstractNumId w:val="3"/>
  </w:num>
  <w:num w:numId="4" w16cid:durableId="5829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5"/>
    <w:rsid w:val="0010429C"/>
    <w:rsid w:val="00201DC5"/>
    <w:rsid w:val="002348A1"/>
    <w:rsid w:val="0044014A"/>
    <w:rsid w:val="004662BF"/>
    <w:rsid w:val="00497EFE"/>
    <w:rsid w:val="00593FE1"/>
    <w:rsid w:val="005C47D3"/>
    <w:rsid w:val="006E5847"/>
    <w:rsid w:val="00765E9F"/>
    <w:rsid w:val="00794A3D"/>
    <w:rsid w:val="007C7D4D"/>
    <w:rsid w:val="007E5B89"/>
    <w:rsid w:val="008E1A34"/>
    <w:rsid w:val="00903DEA"/>
    <w:rsid w:val="00904E30"/>
    <w:rsid w:val="009C09FA"/>
    <w:rsid w:val="009F517E"/>
    <w:rsid w:val="00AA14F0"/>
    <w:rsid w:val="00AD02D7"/>
    <w:rsid w:val="00AE26BB"/>
    <w:rsid w:val="00AF2191"/>
    <w:rsid w:val="00B10435"/>
    <w:rsid w:val="00D35939"/>
    <w:rsid w:val="00E22166"/>
    <w:rsid w:val="00E90665"/>
    <w:rsid w:val="00FB2AD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54C6"/>
  <w15:chartTrackingRefBased/>
  <w15:docId w15:val="{F2984CE3-857D-48B3-B650-130C3D50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665"/>
    <w:rPr>
      <w:b/>
      <w:bCs/>
    </w:rPr>
  </w:style>
  <w:style w:type="paragraph" w:styleId="NormalWeb">
    <w:name w:val="Normal (Web)"/>
    <w:basedOn w:val="Normal"/>
    <w:uiPriority w:val="99"/>
    <w:semiHidden/>
    <w:unhideWhenUsed/>
    <w:rsid w:val="00E90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90665"/>
    <w:rPr>
      <w:color w:val="0000FF"/>
      <w:u w:val="single"/>
    </w:rPr>
  </w:style>
  <w:style w:type="character" w:styleId="Emphasis">
    <w:name w:val="Emphasis"/>
    <w:basedOn w:val="DefaultParagraphFont"/>
    <w:uiPriority w:val="20"/>
    <w:qFormat/>
    <w:rsid w:val="00E90665"/>
    <w:rPr>
      <w:i/>
      <w:iCs/>
    </w:rPr>
  </w:style>
  <w:style w:type="paragraph" w:customStyle="1" w:styleId="form-row">
    <w:name w:val="form-row"/>
    <w:basedOn w:val="Normal"/>
    <w:rsid w:val="00E90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ocommerce-terms-and-conditions-checkbox-text">
    <w:name w:val="woocommerce-terms-and-conditions-checkbox-text"/>
    <w:basedOn w:val="DefaultParagraphFont"/>
    <w:rsid w:val="00E90665"/>
  </w:style>
  <w:style w:type="paragraph" w:styleId="ListParagraph">
    <w:name w:val="List Paragraph"/>
    <w:basedOn w:val="Normal"/>
    <w:uiPriority w:val="34"/>
    <w:qFormat/>
    <w:rsid w:val="00904E30"/>
    <w:pPr>
      <w:ind w:left="720"/>
      <w:contextualSpacing/>
    </w:pPr>
  </w:style>
  <w:style w:type="character" w:styleId="UnresolvedMention">
    <w:name w:val="Unresolved Mention"/>
    <w:basedOn w:val="DefaultParagraphFont"/>
    <w:uiPriority w:val="99"/>
    <w:semiHidden/>
    <w:unhideWhenUsed/>
    <w:rsid w:val="006E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12">
      <w:bodyDiv w:val="1"/>
      <w:marLeft w:val="0"/>
      <w:marRight w:val="0"/>
      <w:marTop w:val="0"/>
      <w:marBottom w:val="0"/>
      <w:divBdr>
        <w:top w:val="none" w:sz="0" w:space="0" w:color="auto"/>
        <w:left w:val="none" w:sz="0" w:space="0" w:color="auto"/>
        <w:bottom w:val="none" w:sz="0" w:space="0" w:color="auto"/>
        <w:right w:val="none" w:sz="0" w:space="0" w:color="auto"/>
      </w:divBdr>
    </w:div>
    <w:div w:id="608852406">
      <w:bodyDiv w:val="1"/>
      <w:marLeft w:val="0"/>
      <w:marRight w:val="0"/>
      <w:marTop w:val="0"/>
      <w:marBottom w:val="0"/>
      <w:divBdr>
        <w:top w:val="none" w:sz="0" w:space="0" w:color="auto"/>
        <w:left w:val="none" w:sz="0" w:space="0" w:color="auto"/>
        <w:bottom w:val="none" w:sz="0" w:space="0" w:color="auto"/>
        <w:right w:val="none" w:sz="0" w:space="0" w:color="auto"/>
      </w:divBdr>
    </w:div>
    <w:div w:id="1722629001">
      <w:bodyDiv w:val="1"/>
      <w:marLeft w:val="0"/>
      <w:marRight w:val="0"/>
      <w:marTop w:val="0"/>
      <w:marBottom w:val="0"/>
      <w:divBdr>
        <w:top w:val="none" w:sz="0" w:space="0" w:color="auto"/>
        <w:left w:val="none" w:sz="0" w:space="0" w:color="auto"/>
        <w:bottom w:val="none" w:sz="0" w:space="0" w:color="auto"/>
        <w:right w:val="none" w:sz="0" w:space="0" w:color="auto"/>
      </w:divBdr>
      <w:divsChild>
        <w:div w:id="1951232674">
          <w:marLeft w:val="0"/>
          <w:marRight w:val="0"/>
          <w:marTop w:val="0"/>
          <w:marBottom w:val="3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iamedic.com.sg/pd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Ting Chen</dc:creator>
  <cp:keywords/>
  <dc:description/>
  <cp:lastModifiedBy>Ting Ting Chen</cp:lastModifiedBy>
  <cp:revision>81</cp:revision>
  <dcterms:created xsi:type="dcterms:W3CDTF">2023-10-30T00:09:00Z</dcterms:created>
  <dcterms:modified xsi:type="dcterms:W3CDTF">2023-10-30T00:45:00Z</dcterms:modified>
</cp:coreProperties>
</file>